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right" w:leader="dot" w:pos="8306"/>
        </w:tabs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包含视频（短链生成器）</w:t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Vue补充笔记</w:t>
      </w:r>
      <w:r>
        <w:tab/>
      </w:r>
      <w:r>
        <w:fldChar w:fldCharType="begin"/>
      </w:r>
      <w:r>
        <w:instrText xml:space="preserve"> PAGEREF _Toc13817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_Toc24947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秘钥生成</w:t>
      </w:r>
      <w:r>
        <w:tab/>
      </w:r>
      <w:r>
        <w:fldChar w:fldCharType="begin"/>
      </w:r>
      <w:r>
        <w:instrText xml:space="preserve"> PAGEREF _Toc24947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_Toc9283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View::make  VS  view()</w:t>
      </w:r>
      <w:r>
        <w:tab/>
      </w:r>
      <w:r>
        <w:fldChar w:fldCharType="begin"/>
      </w:r>
      <w:r>
        <w:instrText xml:space="preserve"> PAGEREF _Toc9283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_Toc26499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View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传递参数至页面的两种写法</w:t>
      </w:r>
      <w:r>
        <w:tab/>
      </w:r>
      <w:r>
        <w:fldChar w:fldCharType="begin"/>
      </w:r>
      <w:r>
        <w:instrText xml:space="preserve"> PAGEREF _Toc26499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_Toc10341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全局视图参数</w:t>
      </w:r>
      <w:r>
        <w:tab/>
      </w:r>
      <w:r>
        <w:fldChar w:fldCharType="begin"/>
      </w:r>
      <w:r>
        <w:instrText xml:space="preserve"> PAGEREF _Toc10341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路由规则：限定参数仅能是整数</w:t>
      </w:r>
      <w:r>
        <w:tab/>
      </w:r>
      <w:r>
        <w:fldChar w:fldCharType="begin"/>
      </w:r>
      <w:r>
        <w:instrText xml:space="preserve"> PAGEREF _Toc31950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_Toc21916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路由规则：</w:t>
      </w:r>
      <w:r>
        <w:rPr>
          <w:rFonts w:hint="default" w:ascii="Lato Regular" w:hAnsi="Lato Regular" w:eastAsia="Lato Regular" w:cs="Lato Regular"/>
          <w:i w:val="0"/>
          <w:caps w:val="0"/>
          <w:spacing w:val="0"/>
          <w:szCs w:val="36"/>
          <w:shd w:val="clear" w:fill="FFFFFF"/>
        </w:rPr>
        <w:t>可选路由参数</w:t>
      </w:r>
      <w:r>
        <w:tab/>
      </w:r>
      <w:r>
        <w:fldChar w:fldCharType="begin"/>
      </w:r>
      <w:r>
        <w:instrText xml:space="preserve"> PAGEREF _Toc21916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_Toc14214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路由抛出404异常处理</w:t>
      </w:r>
      <w:r>
        <w:tab/>
      </w:r>
      <w:r>
        <w:fldChar w:fldCharType="begin"/>
      </w:r>
      <w:r>
        <w:instrText xml:space="preserve"> PAGEREF _Toc14214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_Toc16759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blade</w:t>
      </w:r>
      <w:r>
        <w:rPr>
          <w:rFonts w:hint="eastAsia"/>
          <w:lang w:val="en-US" w:eastAsia="zh-CN"/>
        </w:rPr>
        <w:t>模板 子模板覆盖与继承</w:t>
      </w:r>
      <w:r>
        <w:tab/>
      </w:r>
      <w:r>
        <w:fldChar w:fldCharType="begin"/>
      </w:r>
      <w:r>
        <w:instrText xml:space="preserve"> PAGEREF _Toc16759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_Toc30341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父界面section在子界面继承</w:t>
      </w:r>
      <w:r>
        <w:tab/>
      </w:r>
      <w:r>
        <w:fldChar w:fldCharType="begin"/>
      </w:r>
      <w:r>
        <w:instrText xml:space="preserve"> PAGEREF _Toc30341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_Toc30952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Laravel</w:t>
      </w:r>
      <w:r>
        <w:rPr>
          <w:rFonts w:hint="eastAsia"/>
          <w:lang w:val="en-US" w:eastAsia="zh-CN"/>
        </w:rPr>
        <w:t>使用原生的数据库查询</w:t>
      </w:r>
      <w:r>
        <w:tab/>
      </w:r>
      <w:r>
        <w:fldChar w:fldCharType="begin"/>
      </w:r>
      <w:r>
        <w:instrText xml:space="preserve"> PAGEREF _Toc30952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数据库事务与锁</w:t>
      </w:r>
      <w:r>
        <w:tab/>
      </w:r>
      <w:r>
        <w:fldChar w:fldCharType="begin"/>
      </w:r>
      <w:r>
        <w:instrText xml:space="preserve"> PAGEREF _Toc32392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_Toc13058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</w:rPr>
        <w:t>数据库请求构建器</w:t>
      </w:r>
      <w:r>
        <w:tab/>
      </w:r>
      <w:r>
        <w:fldChar w:fldCharType="begin"/>
      </w:r>
      <w:r>
        <w:instrText xml:space="preserve"> PAGEREF _Toc13058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_Toc17013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Where</w:t>
      </w:r>
      <w:r>
        <w:rPr>
          <w:rFonts w:hint="eastAsia"/>
          <w:lang w:val="en-US" w:eastAsia="zh-CN"/>
        </w:rPr>
        <w:t>子查询与数据集查询</w:t>
      </w:r>
      <w:r>
        <w:tab/>
      </w:r>
      <w:r>
        <w:fldChar w:fldCharType="begin"/>
      </w:r>
      <w:r>
        <w:instrText xml:space="preserve"> PAGEREF _Toc17013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_Toc22186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乐观锁与悲观锁</w:t>
      </w:r>
      <w:r>
        <w:tab/>
      </w:r>
      <w:r>
        <w:fldChar w:fldCharType="begin"/>
      </w:r>
      <w:r>
        <w:instrText xml:space="preserve"> PAGEREF _Toc22186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_Toc14032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默认表名</w:t>
      </w:r>
      <w:r>
        <w:tab/>
      </w:r>
      <w:r>
        <w:fldChar w:fldCharType="begin"/>
      </w:r>
      <w:r>
        <w:instrText xml:space="preserve"> PAGEREF _Toc14032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_Toc21181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可以任意的使用查询生成器的方法</w:t>
      </w:r>
      <w:r>
        <w:tab/>
      </w:r>
      <w:r>
        <w:fldChar w:fldCharType="begin"/>
      </w:r>
      <w:r>
        <w:instrText xml:space="preserve"> PAGEREF _Toc21181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_Toc20931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loquent</w:t>
      </w:r>
      <w:r>
        <w:rPr>
          <w:rFonts w:hint="eastAsia"/>
          <w:lang w:val="en-US" w:eastAsia="zh-CN"/>
        </w:rPr>
        <w:t>插入数据的两种办法</w:t>
      </w:r>
      <w:r>
        <w:tab/>
      </w:r>
      <w:r>
        <w:fldChar w:fldCharType="begin"/>
      </w:r>
      <w:r>
        <w:instrText xml:space="preserve"> PAGEREF _Toc20931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Elo</w:t>
      </w:r>
      <w:r>
        <w:rPr>
          <w:rFonts w:hint="default"/>
          <w:lang w:val="en-US" w:eastAsia="zh-CN"/>
        </w:rPr>
        <w:t>quent</w:t>
      </w:r>
      <w:r>
        <w:rPr>
          <w:rFonts w:hint="eastAsia"/>
          <w:lang w:val="en-US" w:eastAsia="zh-CN"/>
        </w:rPr>
        <w:t>模型Update的两种方法</w:t>
      </w:r>
      <w:r>
        <w:tab/>
      </w:r>
      <w:r>
        <w:fldChar w:fldCharType="begin"/>
      </w:r>
      <w:r>
        <w:instrText xml:space="preserve"> PAGEREF _Toc1149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_Toc9311 </w:instrText>
      </w:r>
      <w:r>
        <w:rPr>
          <w:rFonts w:hint="eastAsia"/>
          <w:lang w:val="en-US" w:eastAsia="zh-CN"/>
        </w:rPr>
        <w:fldChar w:fldCharType="separate"/>
      </w:r>
      <w:r>
        <w:rPr>
          <w:lang w:val="en-US"/>
        </w:rPr>
        <w:t>Eloquent</w:t>
      </w:r>
      <w:r>
        <w:rPr>
          <w:rFonts w:hint="eastAsia"/>
          <w:lang w:val="en-US" w:eastAsia="zh-CN"/>
        </w:rPr>
        <w:t>模型的</w:t>
      </w:r>
      <w:r>
        <w:rPr>
          <w:rFonts w:hint="default"/>
          <w:lang w:val="en-US" w:eastAsia="zh-CN"/>
        </w:rPr>
        <w:t>$guarded , $fillable , $table</w:t>
      </w:r>
      <w:r>
        <w:rPr>
          <w:rFonts w:hint="eastAsia"/>
          <w:lang w:val="en-US" w:eastAsia="zh-CN"/>
        </w:rPr>
        <w:t>都是每一个模型必须的</w:t>
      </w:r>
      <w:r>
        <w:tab/>
      </w:r>
      <w:r>
        <w:fldChar w:fldCharType="begin"/>
      </w:r>
      <w:r>
        <w:instrText xml:space="preserve"> PAGEREF _Toc9311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Eloquent</w:t>
      </w:r>
      <w:r>
        <w:rPr>
          <w:rFonts w:hint="eastAsia"/>
          <w:lang w:val="en-US" w:eastAsia="zh-CN"/>
        </w:rPr>
        <w:t>模型关联表where查询（是关联表不是主表）</w:t>
      </w:r>
      <w:r>
        <w:tab/>
      </w:r>
      <w:r>
        <w:fldChar w:fldCharType="begin"/>
      </w:r>
      <w:r>
        <w:instrText xml:space="preserve"> PAGEREF _Toc1596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_Toc7944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使用数据库迁移来修改表</w:t>
      </w:r>
      <w:r>
        <w:tab/>
      </w:r>
      <w:r>
        <w:fldChar w:fldCharType="begin"/>
      </w:r>
      <w:r>
        <w:instrText xml:space="preserve"> PAGEREF _Toc7944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_Toc20648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资源路由限制</w:t>
      </w:r>
      <w:r>
        <w:tab/>
      </w:r>
      <w:r>
        <w:fldChar w:fldCharType="begin"/>
      </w:r>
      <w:r>
        <w:instrText xml:space="preserve"> PAGEREF _Toc20648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_Toc25134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表单校验的传统写法（非控制器自带方法）</w:t>
      </w:r>
      <w:r>
        <w:tab/>
      </w:r>
      <w:r>
        <w:fldChar w:fldCharType="begin"/>
      </w:r>
      <w:r>
        <w:instrText xml:space="preserve"> PAGEREF _Toc25134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_Toc11039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短链URL生成</w:t>
      </w:r>
      <w:r>
        <w:tab/>
      </w:r>
      <w:r>
        <w:fldChar w:fldCharType="begin"/>
      </w:r>
      <w:r>
        <w:instrText xml:space="preserve"> PAGEREF _Toc11039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_Toc17842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项目展示</w:t>
      </w:r>
      <w:r>
        <w:tab/>
      </w:r>
      <w:r>
        <w:fldChar w:fldCharType="begin"/>
      </w:r>
      <w:r>
        <w:instrText xml:space="preserve"> PAGEREF _Toc17842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数据库迁移定义</w:t>
      </w:r>
      <w:r>
        <w:tab/>
      </w:r>
      <w:r>
        <w:fldChar w:fldCharType="begin"/>
      </w:r>
      <w:r>
        <w:instrText xml:space="preserve"> PAGEREF _Toc3059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_Toc21686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控制器视图内容</w:t>
      </w:r>
      <w:r>
        <w:tab/>
      </w:r>
      <w:r>
        <w:fldChar w:fldCharType="begin"/>
      </w:r>
      <w:r>
        <w:instrText xml:space="preserve"> PAGEREF _Toc21686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_Toc20362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路由设置</w:t>
      </w:r>
      <w:r>
        <w:tab/>
      </w:r>
      <w:r>
        <w:fldChar w:fldCharType="begin"/>
      </w:r>
      <w:r>
        <w:instrText xml:space="preserve"> PAGEREF _Toc20362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_Toc10407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具体生成短链URL逻辑</w:t>
      </w:r>
      <w:r>
        <w:tab/>
      </w:r>
      <w:r>
        <w:fldChar w:fldCharType="begin"/>
      </w:r>
      <w:r>
        <w:instrText xml:space="preserve"> PAGEREF _Toc10407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_Toc9657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让短链URL可以访问</w:t>
      </w:r>
      <w:r>
        <w:tab/>
      </w:r>
      <w:r>
        <w:fldChar w:fldCharType="begin"/>
      </w:r>
      <w:r>
        <w:instrText xml:space="preserve"> PAGEREF _Toc9657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_Toc9653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利用队列发送邮件，降低瞬时处理压力</w:t>
      </w:r>
      <w:r>
        <w:tab/>
      </w:r>
      <w:r>
        <w:fldChar w:fldCharType="begin"/>
      </w:r>
      <w:r>
        <w:instrText xml:space="preserve"> PAGEREF _Toc9653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_Toc20181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Laravel邮件发送</w:t>
      </w:r>
      <w:r>
        <w:tab/>
      </w:r>
      <w:r>
        <w:fldChar w:fldCharType="begin"/>
      </w:r>
      <w:r>
        <w:instrText xml:space="preserve"> PAGEREF _Toc20181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3817"/>
      <w:r>
        <w:rPr>
          <w:rFonts w:hint="eastAsia"/>
          <w:lang w:val="en-US" w:eastAsia="zh-CN"/>
        </w:rPr>
        <w:t>Vue补充笔记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24947"/>
      <w:r>
        <w:rPr>
          <w:rFonts w:hint="eastAsia"/>
          <w:lang w:val="en-US" w:eastAsia="zh-CN"/>
        </w:rPr>
        <w:t>秘钥生成</w:t>
      </w:r>
      <w:bookmarkEnd w:id="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如果不是从composer生成下来的项目是不会自己创建key，没有key的话，csrf是不能够运行，项目会报错，所以我们需要使用php artisan key generate来进行生成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4237990" cy="219075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bookmarkStart w:id="2" w:name="_Toc9283"/>
      <w:r>
        <w:rPr>
          <w:lang w:val="en-US"/>
        </w:rPr>
        <w:t>View::make  VS  view()</w:t>
      </w:r>
      <w:bookmarkEnd w:id="2"/>
    </w:p>
    <w:p>
      <w:r>
        <w:drawing>
          <wp:inline distT="0" distB="0" distL="114300" distR="114300">
            <wp:extent cx="4752340" cy="904875"/>
            <wp:effectExtent l="0" t="0" r="1016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9410"/>
            <wp:effectExtent l="0" t="0" r="698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" w:name="_Toc26499"/>
      <w:r>
        <w:rPr>
          <w:rFonts w:hint="eastAsia"/>
          <w:lang w:val="en-US" w:eastAsia="zh-CN"/>
        </w:rPr>
        <w:t>View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传递参数至页面的两种写法</w:t>
      </w:r>
      <w:bookmarkEnd w:id="3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其实我一直觉得使用view</w:t>
      </w:r>
      <w:r>
        <w:rPr>
          <w:rFonts w:hint="default"/>
          <w:lang w:val="en-US" w:eastAsia="zh-CN"/>
        </w:rPr>
        <w:t>(‘home.admin’,compact(‘a’,’b’,’c’))</w:t>
      </w:r>
      <w:r>
        <w:rPr>
          <w:rFonts w:hint="eastAsia"/>
          <w:lang w:val="en-US" w:eastAsia="zh-CN"/>
        </w:rPr>
        <w:t>都是比较好用的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270500" cy="1905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6690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9940" cy="80962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第四种写法</w:t>
      </w:r>
    </w:p>
    <w:p>
      <w:r>
        <w:drawing>
          <wp:inline distT="0" distB="0" distL="114300" distR="114300">
            <wp:extent cx="3733165" cy="14859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03705"/>
            <wp:effectExtent l="0" t="0" r="317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" w:name="_Toc10341"/>
      <w:r>
        <w:rPr>
          <w:rFonts w:hint="eastAsia"/>
          <w:lang w:val="en-US" w:eastAsia="zh-CN"/>
        </w:rPr>
        <w:t>全局视图参数</w:t>
      </w:r>
      <w:bookmarkEnd w:id="4"/>
    </w:p>
    <w:p>
      <w:r>
        <w:drawing>
          <wp:inline distT="0" distB="0" distL="114300" distR="114300">
            <wp:extent cx="5272405" cy="1394460"/>
            <wp:effectExtent l="0" t="0" r="444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90283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5" w:name="_Toc31950"/>
      <w:r>
        <w:rPr>
          <w:rFonts w:hint="eastAsia"/>
          <w:lang w:val="en-US" w:eastAsia="zh-CN"/>
        </w:rPr>
        <w:t>路由规则：限定参数仅能是整数</w:t>
      </w:r>
      <w:bookmarkEnd w:id="5"/>
    </w:p>
    <w:p>
      <w:r>
        <w:drawing>
          <wp:inline distT="0" distB="0" distL="114300" distR="114300">
            <wp:extent cx="4618990" cy="1457325"/>
            <wp:effectExtent l="0" t="0" r="1016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00" w:beforeAutospacing="0" w:after="150" w:afterAutospacing="0" w:line="27" w:lineRule="atLeast"/>
        <w:ind w:left="0" w:firstLine="0"/>
        <w:rPr>
          <w:rFonts w:hint="eastAsia"/>
          <w:lang w:val="en-US" w:eastAsia="zh-CN"/>
        </w:rPr>
      </w:pPr>
      <w:bookmarkStart w:id="6" w:name="_Toc21916"/>
      <w:r>
        <w:rPr>
          <w:rFonts w:hint="eastAsia"/>
          <w:lang w:val="en-US" w:eastAsia="zh-CN"/>
        </w:rPr>
        <w:t>路由规则：</w:t>
      </w:r>
      <w:r>
        <w:rPr>
          <w:rFonts w:hint="default" w:ascii="Lato Regular" w:hAnsi="Lato Regular" w:eastAsia="Lato Regular" w:cs="Lato Regular"/>
          <w:i w:val="0"/>
          <w:caps w:val="0"/>
          <w:color w:val="333333"/>
          <w:spacing w:val="0"/>
          <w:sz w:val="36"/>
          <w:szCs w:val="36"/>
          <w:shd w:val="clear" w:fill="FFFFFF"/>
        </w:rPr>
        <w:t>可选路由参数</w:t>
      </w:r>
      <w:bookmarkEnd w:id="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6276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" w:name="_Toc14214"/>
      <w:r>
        <w:rPr>
          <w:rFonts w:hint="eastAsia"/>
          <w:lang w:val="en-US" w:eastAsia="zh-CN"/>
        </w:rPr>
        <w:t>路由抛出404异常处理</w:t>
      </w:r>
      <w:bookmarkEnd w:id="7"/>
    </w:p>
    <w:p>
      <w:r>
        <w:drawing>
          <wp:inline distT="0" distB="0" distL="114300" distR="114300">
            <wp:extent cx="5267325" cy="5298440"/>
            <wp:effectExtent l="0" t="0" r="9525" b="165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9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8" w:name="_Toc16759"/>
      <w:r>
        <w:rPr>
          <w:lang w:val="en-US"/>
        </w:rPr>
        <w:t>blade</w:t>
      </w:r>
      <w:r>
        <w:rPr>
          <w:rFonts w:hint="eastAsia"/>
          <w:lang w:val="en-US" w:eastAsia="zh-CN"/>
        </w:rPr>
        <w:t>模板 子模板覆盖与继承</w:t>
      </w:r>
      <w:bookmarkEnd w:id="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418965"/>
            <wp:effectExtent l="0" t="0" r="1079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44570"/>
            <wp:effectExtent l="0" t="0" r="825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" w:name="_Toc30341"/>
      <w:r>
        <w:rPr>
          <w:rFonts w:hint="eastAsia"/>
          <w:lang w:val="en-US" w:eastAsia="zh-CN"/>
        </w:rPr>
        <w:t>父界面section在子界面继承</w:t>
      </w:r>
      <w:bookmarkEnd w:id="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一定要使用</w:t>
      </w:r>
      <w:r>
        <w:rPr>
          <w:rFonts w:hint="default"/>
          <w:lang w:val="en-US" w:eastAsia="zh-CN"/>
        </w:rPr>
        <w:t>@show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如果写</w:t>
      </w:r>
      <w:r>
        <w:rPr>
          <w:rFonts w:hint="default"/>
          <w:lang w:val="en-US" w:eastAsia="zh-CN"/>
        </w:rPr>
        <w:t>@endsection,</w:t>
      </w:r>
      <w:r>
        <w:rPr>
          <w:rFonts w:hint="eastAsia"/>
          <w:lang w:val="en-US" w:eastAsia="zh-CN"/>
        </w:rPr>
        <w:t>会出现内容隐藏的现象</w:t>
      </w:r>
    </w:p>
    <w:p>
      <w:r>
        <w:drawing>
          <wp:inline distT="0" distB="0" distL="114300" distR="114300">
            <wp:extent cx="5272405" cy="1668780"/>
            <wp:effectExtent l="0" t="0" r="444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0415" cy="219075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0" w:name="_Toc30952"/>
      <w:r>
        <w:rPr>
          <w:lang w:val="en-US"/>
        </w:rPr>
        <w:t>Laravel</w:t>
      </w:r>
      <w:r>
        <w:rPr>
          <w:rFonts w:hint="eastAsia"/>
          <w:lang w:val="en-US" w:eastAsia="zh-CN"/>
        </w:rPr>
        <w:t>使用原生的数据库查询</w:t>
      </w:r>
      <w:bookmarkEnd w:id="10"/>
    </w:p>
    <w:p>
      <w:r>
        <w:drawing>
          <wp:inline distT="0" distB="0" distL="114300" distR="114300">
            <wp:extent cx="5274310" cy="7772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031740"/>
            <wp:effectExtent l="0" t="0" r="5080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3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7358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" w:name="_Toc32392"/>
      <w:r>
        <w:rPr>
          <w:rFonts w:hint="eastAsia"/>
          <w:lang w:val="en-US" w:eastAsia="zh-CN"/>
        </w:rPr>
        <w:t>数据库事务与锁</w:t>
      </w:r>
      <w:bookmarkEnd w:id="11"/>
    </w:p>
    <w:p>
      <w:r>
        <w:drawing>
          <wp:inline distT="0" distB="0" distL="114300" distR="114300">
            <wp:extent cx="5266055" cy="3605530"/>
            <wp:effectExtent l="0" t="0" r="1079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0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179955"/>
            <wp:effectExtent l="0" t="0" r="1079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13058"/>
      <w:r>
        <w:rPr>
          <w:rFonts w:hint="default"/>
        </w:rPr>
        <w:t>数据库请求构建器</w:t>
      </w:r>
      <w:bookmarkEnd w:id="12"/>
    </w:p>
    <w:p>
      <w:r>
        <w:drawing>
          <wp:inline distT="0" distB="0" distL="114300" distR="114300">
            <wp:extent cx="5267960" cy="1087755"/>
            <wp:effectExtent l="0" t="0" r="889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37590"/>
            <wp:effectExtent l="0" t="0" r="825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611370"/>
            <wp:effectExtent l="0" t="0" r="4445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25140"/>
            <wp:effectExtent l="0" t="0" r="1079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51255"/>
            <wp:effectExtent l="0" t="0" r="698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Get方法指定显示查询的内容</w:t>
      </w:r>
    </w:p>
    <w:p>
      <w:r>
        <w:drawing>
          <wp:inline distT="0" distB="0" distL="114300" distR="114300">
            <wp:extent cx="5268595" cy="829310"/>
            <wp:effectExtent l="0" t="0" r="825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3" w:name="_Toc17013"/>
      <w:r>
        <w:rPr>
          <w:lang w:val="en-US"/>
        </w:rPr>
        <w:t>Where</w:t>
      </w:r>
      <w:r>
        <w:rPr>
          <w:rFonts w:hint="eastAsia"/>
          <w:lang w:val="en-US" w:eastAsia="zh-CN"/>
        </w:rPr>
        <w:t>子查询与数据集查询</w:t>
      </w:r>
      <w:bookmarkEnd w:id="13"/>
    </w:p>
    <w:p>
      <w:pPr>
        <w:rPr>
          <w:lang w:val="en-US"/>
        </w:rPr>
      </w:pPr>
      <w:r>
        <w:drawing>
          <wp:inline distT="0" distB="0" distL="114300" distR="114300">
            <wp:extent cx="5268595" cy="2682875"/>
            <wp:effectExtent l="0" t="0" r="825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" w:name="_Toc22186"/>
      <w:r>
        <w:rPr>
          <w:rFonts w:hint="eastAsia"/>
          <w:lang w:val="en-US" w:eastAsia="zh-CN"/>
        </w:rPr>
        <w:t>乐观锁与悲观锁</w:t>
      </w:r>
      <w:bookmarkEnd w:id="14"/>
    </w:p>
    <w:p>
      <w:r>
        <w:drawing>
          <wp:inline distT="0" distB="0" distL="114300" distR="114300">
            <wp:extent cx="5268595" cy="1841500"/>
            <wp:effectExtent l="0" t="0" r="825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5" w:name="_Toc14032"/>
      <w:r>
        <w:rPr>
          <w:lang w:val="en-US"/>
        </w:rPr>
        <w:t>Eloquent</w:t>
      </w:r>
      <w:r>
        <w:rPr>
          <w:rFonts w:hint="eastAsia"/>
          <w:lang w:val="en-US" w:eastAsia="zh-CN"/>
        </w:rPr>
        <w:t>默认表名</w:t>
      </w:r>
      <w:bookmarkEnd w:id="15"/>
    </w:p>
    <w:p>
      <w:r>
        <w:drawing>
          <wp:inline distT="0" distB="0" distL="114300" distR="114300">
            <wp:extent cx="4418965" cy="16002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" w:name="_Toc21181"/>
      <w:r>
        <w:rPr>
          <w:lang w:val="en-US"/>
        </w:rPr>
        <w:t>Eloquent</w:t>
      </w:r>
      <w:r>
        <w:rPr>
          <w:rFonts w:hint="eastAsia"/>
          <w:lang w:val="en-US" w:eastAsia="zh-CN"/>
        </w:rPr>
        <w:t>可以任意的使用查询生成器的方法</w:t>
      </w:r>
      <w:bookmarkEnd w:id="16"/>
    </w:p>
    <w:p>
      <w:r>
        <w:drawing>
          <wp:inline distT="0" distB="0" distL="114300" distR="114300">
            <wp:extent cx="5272405" cy="2645410"/>
            <wp:effectExtent l="0" t="0" r="444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" w:name="_Toc20931"/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loquent</w:t>
      </w:r>
      <w:r>
        <w:rPr>
          <w:rFonts w:hint="eastAsia"/>
          <w:lang w:val="en-US" w:eastAsia="zh-CN"/>
        </w:rPr>
        <w:t>插入数据的两种办法</w:t>
      </w:r>
      <w:bookmarkEnd w:id="17"/>
    </w:p>
    <w:p>
      <w:r>
        <w:drawing>
          <wp:inline distT="0" distB="0" distL="114300" distR="114300">
            <wp:extent cx="5273040" cy="2425065"/>
            <wp:effectExtent l="0" t="0" r="381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="宋体"/>
          <w:lang w:val="en-US" w:eastAsia="zh-CN"/>
        </w:rPr>
      </w:pPr>
      <w:bookmarkStart w:id="18" w:name="_Toc1149"/>
      <w:r>
        <w:rPr>
          <w:rFonts w:hint="eastAsia"/>
          <w:lang w:val="en-US" w:eastAsia="zh-CN"/>
        </w:rPr>
        <w:t>Elo</w:t>
      </w:r>
      <w:r>
        <w:rPr>
          <w:rFonts w:hint="default"/>
          <w:lang w:val="en-US" w:eastAsia="zh-CN"/>
        </w:rPr>
        <w:t>quent</w:t>
      </w:r>
      <w:r>
        <w:rPr>
          <w:rFonts w:hint="eastAsia"/>
          <w:lang w:val="en-US" w:eastAsia="zh-CN"/>
        </w:rPr>
        <w:t>模型Update的两种方法</w:t>
      </w:r>
      <w:bookmarkEnd w:id="18"/>
    </w:p>
    <w:p>
      <w:r>
        <w:drawing>
          <wp:inline distT="0" distB="0" distL="114300" distR="114300">
            <wp:extent cx="5270500" cy="2267585"/>
            <wp:effectExtent l="0" t="0" r="635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9" w:name="_Toc9311"/>
      <w:r>
        <w:rPr>
          <w:lang w:val="en-US"/>
        </w:rPr>
        <w:t>Eloquent</w:t>
      </w:r>
      <w:r>
        <w:rPr>
          <w:rFonts w:hint="eastAsia"/>
          <w:lang w:val="en-US" w:eastAsia="zh-CN"/>
        </w:rPr>
        <w:t>模型的</w:t>
      </w:r>
      <w:r>
        <w:rPr>
          <w:rFonts w:hint="default"/>
          <w:lang w:val="en-US" w:eastAsia="zh-CN"/>
        </w:rPr>
        <w:t>$guarded , $fillable , $table</w:t>
      </w:r>
      <w:r>
        <w:rPr>
          <w:rFonts w:hint="eastAsia"/>
          <w:lang w:val="en-US" w:eastAsia="zh-CN"/>
        </w:rPr>
        <w:t>都是每一个模型必须的</w:t>
      </w:r>
      <w:bookmarkEnd w:id="19"/>
    </w:p>
    <w:p>
      <w:pPr>
        <w:pStyle w:val="4"/>
        <w:rPr>
          <w:rFonts w:hint="eastAsia"/>
          <w:lang w:val="en-US" w:eastAsia="zh-CN"/>
        </w:rPr>
      </w:pPr>
      <w:bookmarkStart w:id="20" w:name="_Toc1596"/>
      <w:r>
        <w:rPr>
          <w:rFonts w:hint="default"/>
          <w:lang w:val="en-US" w:eastAsia="zh-CN"/>
        </w:rPr>
        <w:t>Eloquent</w:t>
      </w:r>
      <w:r>
        <w:rPr>
          <w:rFonts w:hint="eastAsia"/>
          <w:lang w:val="en-US" w:eastAsia="zh-CN"/>
        </w:rPr>
        <w:t>模型关联表where查询（是关联表不是主表）</w:t>
      </w:r>
      <w:bookmarkEnd w:id="20"/>
    </w:p>
    <w:p>
      <w:r>
        <w:drawing>
          <wp:inline distT="0" distB="0" distL="114300" distR="114300">
            <wp:extent cx="5267325" cy="2291715"/>
            <wp:effectExtent l="0" t="0" r="9525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21" w:name="_Toc7944"/>
      <w:r>
        <w:rPr>
          <w:rFonts w:hint="eastAsia"/>
          <w:lang w:val="en-US" w:eastAsia="zh-CN"/>
        </w:rPr>
        <w:t>使用数据库迁移来修改表</w:t>
      </w:r>
      <w:bookmarkEnd w:id="2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首先必须添加一个新的数据库迁移的新文件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必须将原来的表的列先删除掉，不然容易报错</w:t>
      </w:r>
      <w:r>
        <w:rPr>
          <w:rFonts w:hint="default"/>
          <w:lang w:val="en-US" w:eastAsia="zh-CN"/>
        </w:rPr>
        <w:t>,</w:t>
      </w:r>
    </w:p>
    <w:p>
      <w:r>
        <w:drawing>
          <wp:inline distT="0" distB="0" distL="114300" distR="114300">
            <wp:extent cx="5271770" cy="3893820"/>
            <wp:effectExtent l="0" t="0" r="508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2" w:name="_Toc20648"/>
      <w:r>
        <w:rPr>
          <w:rFonts w:hint="eastAsia"/>
          <w:lang w:val="en-US" w:eastAsia="zh-CN"/>
        </w:rPr>
        <w:t>资源路由限制</w:t>
      </w:r>
      <w:bookmarkEnd w:id="22"/>
    </w:p>
    <w:p>
      <w:r>
        <w:drawing>
          <wp:inline distT="0" distB="0" distL="114300" distR="114300">
            <wp:extent cx="5269865" cy="1711325"/>
            <wp:effectExtent l="0" t="0" r="698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3" w:name="_Toc25134"/>
      <w:r>
        <w:rPr>
          <w:rFonts w:hint="eastAsia"/>
          <w:lang w:val="en-US" w:eastAsia="zh-CN"/>
        </w:rPr>
        <w:t>表单校验的传统写法（非控制器自带方法）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23920"/>
            <wp:effectExtent l="0" t="0" r="8255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11039"/>
      <w:r>
        <w:rPr>
          <w:rFonts w:hint="eastAsia"/>
          <w:lang w:val="en-US" w:eastAsia="zh-CN"/>
        </w:rPr>
        <w:t>短链URL生成</w:t>
      </w:r>
      <w:bookmarkEnd w:id="24"/>
    </w:p>
    <w:p>
      <w:pPr>
        <w:pStyle w:val="4"/>
        <w:rPr>
          <w:rFonts w:hint="eastAsia"/>
          <w:lang w:val="en-US" w:eastAsia="zh-CN"/>
        </w:rPr>
      </w:pPr>
      <w:bookmarkStart w:id="25" w:name="_Toc17842"/>
      <w:r>
        <w:rPr>
          <w:rFonts w:hint="eastAsia"/>
          <w:lang w:val="en-US" w:eastAsia="zh-CN"/>
        </w:rPr>
        <w:t>项目展示</w:t>
      </w:r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63165"/>
            <wp:effectExtent l="0" t="0" r="508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="宋体"/>
          <w:lang w:val="en-US" w:eastAsia="zh-CN"/>
        </w:rPr>
      </w:pPr>
      <w:bookmarkStart w:id="26" w:name="_Toc3059"/>
      <w:r>
        <w:rPr>
          <w:rFonts w:hint="eastAsia"/>
          <w:lang w:val="en-US" w:eastAsia="zh-CN"/>
        </w:rPr>
        <w:t>数据库迁移定义</w:t>
      </w:r>
      <w:bookmarkEnd w:id="26"/>
    </w:p>
    <w:p>
      <w:r>
        <w:drawing>
          <wp:inline distT="0" distB="0" distL="114300" distR="114300">
            <wp:extent cx="5269230" cy="429895"/>
            <wp:effectExtent l="0" t="0" r="762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34995"/>
            <wp:effectExtent l="0" t="0" r="635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7" w:name="_Toc21686"/>
      <w:r>
        <w:rPr>
          <w:rFonts w:hint="eastAsia"/>
          <w:lang w:val="en-US" w:eastAsia="zh-CN"/>
        </w:rPr>
        <w:t>控制器视图内容</w:t>
      </w:r>
      <w:bookmarkEnd w:id="2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441700"/>
            <wp:effectExtent l="0" t="0" r="6985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84855"/>
            <wp:effectExtent l="0" t="0" r="5715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8" w:name="_Toc20362"/>
      <w:r>
        <w:rPr>
          <w:rFonts w:hint="eastAsia"/>
          <w:lang w:val="en-US" w:eastAsia="zh-CN"/>
        </w:rPr>
        <w:t>路由设置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当前是Laravel4的写法，后面补充Laravel5写法</w:t>
      </w:r>
    </w:p>
    <w:p>
      <w:r>
        <w:drawing>
          <wp:inline distT="0" distB="0" distL="114300" distR="114300">
            <wp:extent cx="5269865" cy="1138555"/>
            <wp:effectExtent l="0" t="0" r="698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33040"/>
            <wp:effectExtent l="0" t="0" r="3175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5450"/>
            <wp:effectExtent l="0" t="0" r="1016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29" w:name="_Toc10407"/>
      <w:r>
        <w:rPr>
          <w:rFonts w:hint="eastAsia"/>
          <w:lang w:val="en-US" w:eastAsia="zh-CN"/>
        </w:rPr>
        <w:t>具体生成短链URL逻辑</w:t>
      </w:r>
      <w:bookmarkEnd w:id="29"/>
    </w:p>
    <w:p>
      <w:r>
        <w:drawing>
          <wp:inline distT="0" distB="0" distL="114300" distR="114300">
            <wp:extent cx="5266690" cy="1964055"/>
            <wp:effectExtent l="0" t="0" r="10160" b="171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30" w:name="_Toc9657"/>
      <w:r>
        <w:rPr>
          <w:rFonts w:hint="eastAsia"/>
          <w:lang w:val="en-US" w:eastAsia="zh-CN"/>
        </w:rPr>
        <w:t>让短链URL可以访问</w:t>
      </w:r>
      <w:bookmarkEnd w:id="30"/>
    </w:p>
    <w:p>
      <w:r>
        <w:drawing>
          <wp:inline distT="0" distB="0" distL="114300" distR="114300">
            <wp:extent cx="5269865" cy="1837055"/>
            <wp:effectExtent l="0" t="0" r="6985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1" w:name="_Toc9653"/>
      <w:r>
        <w:rPr>
          <w:rFonts w:hint="eastAsia"/>
          <w:lang w:val="en-US" w:eastAsia="zh-CN"/>
        </w:rPr>
        <w:t>利用队列发送邮件，降低瞬时处理压力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异步处理，延迟发送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减缓服务器压力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本次队列使用BeanTalked来进行处理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01930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Php插件</w:t>
      </w:r>
    </w:p>
    <w:p>
      <w:r>
        <w:drawing>
          <wp:inline distT="0" distB="0" distL="114300" distR="114300">
            <wp:extent cx="5269865" cy="2963545"/>
            <wp:effectExtent l="0" t="0" r="6985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Composer install </w:t>
      </w:r>
      <w:r>
        <w:rPr>
          <w:rFonts w:hint="default"/>
          <w:lang w:val="en-US" w:eastAsia="zh-CN"/>
        </w:rPr>
        <w:t>“pda/pheanstalk”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lang w:val="en-US"/>
        </w:rPr>
        <w:t>BeansTalk</w:t>
      </w:r>
      <w:r>
        <w:rPr>
          <w:rFonts w:hint="eastAsia"/>
          <w:lang w:val="en-US" w:eastAsia="zh-CN"/>
        </w:rPr>
        <w:t>运行指令</w:t>
      </w:r>
    </w:p>
    <w:p>
      <w:pPr>
        <w:rPr>
          <w:lang w:val="en-US"/>
        </w:rPr>
      </w:pPr>
      <w:r>
        <w:drawing>
          <wp:inline distT="0" distB="0" distL="114300" distR="114300">
            <wp:extent cx="5270500" cy="334010"/>
            <wp:effectExtent l="0" t="0" r="635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队列管理工具</w:t>
      </w:r>
    </w:p>
    <w:p>
      <w:r>
        <w:drawing>
          <wp:inline distT="0" distB="0" distL="114300" distR="114300">
            <wp:extent cx="5266055" cy="1476375"/>
            <wp:effectExtent l="0" t="0" r="1079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管理工具下载</w:t>
      </w:r>
    </w:p>
    <w:p>
      <w:r>
        <w:drawing>
          <wp:inline distT="0" distB="0" distL="114300" distR="114300">
            <wp:extent cx="5268595" cy="2737485"/>
            <wp:effectExtent l="0" t="0" r="825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由于Beanstalk不支持后台运行，所以我们需要自己写shell</w:t>
      </w:r>
    </w:p>
    <w:p>
      <w:r>
        <w:drawing>
          <wp:inline distT="0" distB="0" distL="114300" distR="114300">
            <wp:extent cx="5273040" cy="4051935"/>
            <wp:effectExtent l="0" t="0" r="3810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684655"/>
            <wp:effectExtent l="0" t="0" r="7620" b="1079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具体实现代码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写入文件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6055" cy="1634490"/>
            <wp:effectExtent l="0" t="0" r="1079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写入邮件</w:t>
      </w:r>
      <w:r>
        <w:rPr>
          <w:rFonts w:hint="default"/>
          <w:lang w:val="en-US" w:eastAsia="zh-CN"/>
        </w:rPr>
        <w:t>:</w:t>
      </w:r>
    </w:p>
    <w:p>
      <w:r>
        <w:drawing>
          <wp:inline distT="0" distB="0" distL="114300" distR="114300">
            <wp:extent cx="5267325" cy="1452245"/>
            <wp:effectExtent l="0" t="0" r="9525" b="146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延迟15s发送</w:t>
      </w:r>
    </w:p>
    <w:p>
      <w:r>
        <w:drawing>
          <wp:inline distT="0" distB="0" distL="114300" distR="114300">
            <wp:extent cx="5269230" cy="1284605"/>
            <wp:effectExtent l="0" t="0" r="762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32" w:name="_Toc20181"/>
      <w:r>
        <w:rPr>
          <w:rFonts w:hint="eastAsia"/>
          <w:lang w:val="en-US" w:eastAsia="zh-CN"/>
        </w:rPr>
        <w:t>Laravel邮件发送</w:t>
      </w:r>
      <w:bookmarkEnd w:id="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"http://www.jianshu.com/p/8ccb2820df23"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http://www.jianshu.com/p/8ccb2820df23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注意了</w:t>
      </w:r>
      <w:r>
        <w:rPr>
          <w:rFonts w:hint="default"/>
          <w:lang w:val="en-US" w:eastAsia="zh-CN"/>
        </w:rPr>
        <w:t>:</w:t>
      </w:r>
    </w:p>
    <w:p>
      <w:r>
        <w:rPr>
          <w:rFonts w:hint="eastAsia"/>
          <w:lang w:val="en-US" w:eastAsia="zh-CN"/>
        </w:rPr>
        <w:t>阿里云主机</w:t>
      </w:r>
    </w:p>
    <w:p>
      <w:r>
        <w:rPr>
          <w:lang w:val="en-US" w:eastAsia="zh-CN"/>
        </w:rPr>
        <w:t>主机提供商禁用了第三方的邮件访问通道....坑爹的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Laravel</w:t>
      </w:r>
      <w:r>
        <w:rPr>
          <w:rFonts w:hint="eastAsia" w:eastAsiaTheme="minorEastAsia"/>
          <w:lang w:val="en-US" w:eastAsia="zh-CN"/>
        </w:rPr>
        <w:t xml:space="preserve"> Redis使用类的引用</w:t>
      </w:r>
    </w:p>
    <w:p>
      <w:pPr>
        <w:ind w:firstLine="420" w:firstLineChars="0"/>
      </w:pPr>
      <w:r>
        <w:t xml:space="preserve">laravel redis 扩展冲突的问题分析：Fatal error: Non-static method Redis::keys() cannot be called statically 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laravel中，出现 'Fatal error: Non-static method Redis::keys() cannot be called statically' 的问题分析：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1.这里不得不吐槽下。按理说，这个问题，是一个很容易发生的问题！网上各种搜索，很难明白是什么原因。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最多是一个 'redis命名空间冲突'，让我们不要引用 'Redis'，而是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1.将 'config/app.php' 中的 Redis别名，修改为 'Redisxx'，换一个不会冲突的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2.将项目中</w:t>
      </w:r>
      <w:bookmarkStart w:id="33" w:name="_GoBack"/>
      <w:bookmarkEnd w:id="33"/>
      <w:r>
        <w:rPr>
          <w:rFonts w:hint="eastAsia"/>
        </w:rPr>
        <w:t>的 'use Redis;'，改为 'Illuminate\Support\Facades\Redis' 反正就是指定全路径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这确实是正确的，但我之前的环境可以使用，现在的环境不可用，我不能将之前的代码中，所有的都进行替换啊，有点痛苦！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2.找了很多文章，外加昨天正好总结了 "PHP的扩展安装" - http://blog.csdn.net/beyond__devil/article/details/65934701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pecl，pear，phpize，php-config 等，都了解了点(原谅我，现在居然才开始看这个，还干了3年PHP了。。。)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大概了解产生这个问题的原因了，分析如下：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1&gt;我现在默认的集成环境中，系统已经安装了 redis，并且，系统的PHP，也已经安装了 'PhpRedis' 的 PECL扩展，也就是 redis.so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它已经占据了 'Redis' 命名空间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2&gt;laravel框架，文档中，也指出了，我们使用redis，需要安装 composer require predis/predis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它也使用的是 'Redis' 命名空间</w:t>
      </w:r>
      <w:r>
        <w:rPr>
          <w:rFonts w:hint="eastAsia"/>
        </w:rPr>
        <w:tab/>
      </w:r>
      <w:r>
        <w:rPr>
          <w:rFonts w:hint="eastAsia"/>
        </w:rPr>
        <w:t xml:space="preserve">  </w:t>
      </w:r>
      <w:r>
        <w:rPr>
          <w:rFonts w:hint="eastAsia"/>
        </w:rPr>
        <w:tab/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2者都是Redis扩展，使用了 Redis 命名空间，所以导致冲突！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3.了解了问题所在，我们就可进行修复：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1&gt;就是上面所说的，修改通过 composer 安装的 predis 的命名空间。又分2种：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1)修改 'app/config.php'，将 'Redis'，改为 'RedisDB'。然后，每次引用Redis Facade时，使用 RedisDB 来替换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2)在每个使用 use Redis; 的文件中，我们改为 use Illuminate\Support\Facades\Redis;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2&gt;我的服务器项目，只基于laravel，我在php配置文件中，注释掉 ';extension redis.so'，不使用 pecl 安装的redis扩展，直接使用 composer 安装的redis扩展(也算推荐吧，以后我们得熟悉 composer 来搭建php应用)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参考文章：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https://laravel.com/docs/5.4/redis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laravel "英文" 官方文档(中文翻译的之前的版本，有的信息没有)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1&gt;官方文档中，有这么一句话：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Alternatively, you may install the PhpRedis PHP extension via PECL. The extension is more complex to install but may yield better performance for applications that make heavy use of Redis.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意思是：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你也可以通过PECL安装 PhpRedis 扩展。在大量使用 redis 的PHP应用中，使用 PECL 安装的redis.so扩展，会产生更高的性能(通过我上面的教程，应该了解到 pecl 扩展，是使用 c、c++等开发的)，但是就是安装稍微复杂点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2&gt;接着官方的redis文档，直接红色的警告！！！！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/*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you have the PhpRedis PHP extension installed via PECL, you will need to rename the  Redis alias in your config/app.php configuration file.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*/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如果，使用了 pecl 安装的 redis.so，我们在 'config/app.php' 中，就需要重命名 'Redis' 别名。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3&gt;如果，我们就想使用 pecl 安装的 'redis.so' (扩展名为：PhpRedis)，我们需要配置：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config/database.php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'redis' =&gt; [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'client' =&gt; 'phpredis',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],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除了默认的host ,port, database和password配置，PhpRedis还支持 persistent, prefix, read_timeout, timeout。可在 'config/database.php' 中配置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总结：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官方文档，就已经解释了很清楚了，我居然不知道。。。</w:t>
      </w:r>
    </w:p>
    <w:p>
      <w:pPr>
        <w:ind w:firstLine="420" w:firstLineChars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还是我这个问题，太低级了。。。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Lato 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D70B0"/>
    <w:rsid w:val="0A73018F"/>
    <w:rsid w:val="0B033C1D"/>
    <w:rsid w:val="0C4F7666"/>
    <w:rsid w:val="10CA1A75"/>
    <w:rsid w:val="11635697"/>
    <w:rsid w:val="149373CA"/>
    <w:rsid w:val="171E4994"/>
    <w:rsid w:val="18B046C8"/>
    <w:rsid w:val="1B106A12"/>
    <w:rsid w:val="1BC379A7"/>
    <w:rsid w:val="1E0B4270"/>
    <w:rsid w:val="1E7311DB"/>
    <w:rsid w:val="1FF671F0"/>
    <w:rsid w:val="206D2C4E"/>
    <w:rsid w:val="22684B43"/>
    <w:rsid w:val="249D2172"/>
    <w:rsid w:val="25590851"/>
    <w:rsid w:val="28C16F15"/>
    <w:rsid w:val="2EDE75AF"/>
    <w:rsid w:val="361105FB"/>
    <w:rsid w:val="367D6E98"/>
    <w:rsid w:val="36B37C18"/>
    <w:rsid w:val="3705056B"/>
    <w:rsid w:val="37686038"/>
    <w:rsid w:val="3809280A"/>
    <w:rsid w:val="384B12F1"/>
    <w:rsid w:val="389364E9"/>
    <w:rsid w:val="3A0672EE"/>
    <w:rsid w:val="3D901D94"/>
    <w:rsid w:val="3FAD688B"/>
    <w:rsid w:val="406A7ADB"/>
    <w:rsid w:val="416F5FE0"/>
    <w:rsid w:val="46FA5C0D"/>
    <w:rsid w:val="472C7B46"/>
    <w:rsid w:val="480A1766"/>
    <w:rsid w:val="4D0E4496"/>
    <w:rsid w:val="4EBC78E3"/>
    <w:rsid w:val="4F755B10"/>
    <w:rsid w:val="51756E20"/>
    <w:rsid w:val="51EB351B"/>
    <w:rsid w:val="523078E0"/>
    <w:rsid w:val="52320F6F"/>
    <w:rsid w:val="52E403A1"/>
    <w:rsid w:val="52FB75D0"/>
    <w:rsid w:val="53B90E36"/>
    <w:rsid w:val="54436E06"/>
    <w:rsid w:val="54F17F68"/>
    <w:rsid w:val="56582623"/>
    <w:rsid w:val="5A1A0615"/>
    <w:rsid w:val="5B6B29AC"/>
    <w:rsid w:val="5B7D0E30"/>
    <w:rsid w:val="5B893756"/>
    <w:rsid w:val="5CD37B97"/>
    <w:rsid w:val="60181F42"/>
    <w:rsid w:val="60703623"/>
    <w:rsid w:val="6071075B"/>
    <w:rsid w:val="60955952"/>
    <w:rsid w:val="61A33A7F"/>
    <w:rsid w:val="61EE19C0"/>
    <w:rsid w:val="63DB1815"/>
    <w:rsid w:val="66243E5D"/>
    <w:rsid w:val="66341DEB"/>
    <w:rsid w:val="672258B4"/>
    <w:rsid w:val="676E1A7A"/>
    <w:rsid w:val="6B4E0A36"/>
    <w:rsid w:val="6D556763"/>
    <w:rsid w:val="6F1164E4"/>
    <w:rsid w:val="6F3124F1"/>
    <w:rsid w:val="6FDB4C3B"/>
    <w:rsid w:val="72EE3ACD"/>
    <w:rsid w:val="7489375C"/>
    <w:rsid w:val="74A865E2"/>
    <w:rsid w:val="76131F36"/>
    <w:rsid w:val="77DC4858"/>
    <w:rsid w:val="78337430"/>
    <w:rsid w:val="788A6344"/>
    <w:rsid w:val="789640C0"/>
    <w:rsid w:val="79EE3385"/>
    <w:rsid w:val="7A916D22"/>
    <w:rsid w:val="7B3C70B3"/>
    <w:rsid w:val="7B960A0C"/>
    <w:rsid w:val="7F5A2EB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10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character" w:customStyle="1" w:styleId="11">
    <w:name w:val="cke_colorbox"/>
    <w:basedOn w:val="8"/>
    <w:qFormat/>
    <w:uiPriority w:val="0"/>
  </w:style>
  <w:style w:type="character" w:customStyle="1" w:styleId="12">
    <w:name w:val="cke_colorbox1"/>
    <w:basedOn w:val="8"/>
    <w:uiPriority w:val="0"/>
  </w:style>
  <w:style w:type="character" w:customStyle="1" w:styleId="13">
    <w:name w:val="cke_colorbox2"/>
    <w:basedOn w:val="8"/>
    <w:qFormat/>
    <w:uiPriority w:val="0"/>
  </w:style>
  <w:style w:type="character" w:customStyle="1" w:styleId="14">
    <w:name w:val="cke_colorbox3"/>
    <w:basedOn w:val="8"/>
    <w:qFormat/>
    <w:uiPriority w:val="0"/>
    <w:rPr>
      <w:bdr w:val="single" w:color="808080" w:sz="6" w:space="0"/>
    </w:rPr>
  </w:style>
  <w:style w:type="character" w:customStyle="1" w:styleId="15">
    <w:name w:val="cke_path_empty2"/>
    <w:basedOn w:val="8"/>
    <w:qFormat/>
    <w:uiPriority w:val="0"/>
    <w:rPr>
      <w:b/>
      <w:color w:val="484848"/>
      <w:sz w:val="16"/>
      <w:szCs w:val="16"/>
      <w:u w:val="none"/>
    </w:rPr>
  </w:style>
  <w:style w:type="character" w:customStyle="1" w:styleId="16">
    <w:name w:val="cke_notification_progress"/>
    <w:basedOn w:val="8"/>
    <w:qFormat/>
    <w:uiPriority w:val="0"/>
    <w:rPr>
      <w:shd w:val="clear" w:fill="0F74A8"/>
    </w:rPr>
  </w:style>
  <w:style w:type="character" w:customStyle="1" w:styleId="17">
    <w:name w:val="codemirror-matchingbracket"/>
    <w:basedOn w:val="8"/>
    <w:uiPriority w:val="0"/>
    <w:rPr>
      <w:color w:val="00FF00"/>
    </w:rPr>
  </w:style>
  <w:style w:type="character" w:customStyle="1" w:styleId="18">
    <w:name w:val="codemirror-nonmatchingbracket"/>
    <w:basedOn w:val="8"/>
    <w:uiPriority w:val="0"/>
    <w:rPr>
      <w:color w:val="FF2222"/>
    </w:rPr>
  </w:style>
  <w:style w:type="character" w:customStyle="1" w:styleId="19">
    <w:name w:val="bds_nopic"/>
    <w:basedOn w:val="8"/>
    <w:uiPriority w:val="0"/>
  </w:style>
  <w:style w:type="character" w:customStyle="1" w:styleId="20">
    <w:name w:val="bds_nopic1"/>
    <w:basedOn w:val="8"/>
    <w:uiPriority w:val="0"/>
  </w:style>
  <w:style w:type="character" w:customStyle="1" w:styleId="21">
    <w:name w:val="bds_nopic2"/>
    <w:basedOn w:val="8"/>
    <w:uiPriority w:val="0"/>
  </w:style>
  <w:style w:type="character" w:customStyle="1" w:styleId="22">
    <w:name w:val="bds_more"/>
    <w:basedOn w:val="8"/>
    <w:uiPriority w:val="0"/>
    <w:rPr>
      <w:rFonts w:hint="eastAsia" w:ascii="宋体" w:hAnsi="宋体" w:eastAsia="宋体" w:cs="宋体"/>
      <w:bdr w:val="none" w:color="auto" w:sz="0" w:space="0"/>
    </w:rPr>
  </w:style>
  <w:style w:type="character" w:customStyle="1" w:styleId="23">
    <w:name w:val="bds_more1"/>
    <w:basedOn w:val="8"/>
    <w:uiPriority w:val="0"/>
    <w:rPr>
      <w:bdr w:val="none" w:color="auto" w:sz="0" w:space="0"/>
    </w:rPr>
  </w:style>
  <w:style w:type="character" w:customStyle="1" w:styleId="24">
    <w:name w:val="bds_more2"/>
    <w:basedOn w:val="8"/>
    <w:uiPriority w:val="0"/>
    <w:rPr>
      <w:bdr w:val="none" w:color="auto" w:sz="0" w:space="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2017-08-28T08:01:33Z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